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EA5" w:rsidRDefault="00E52EA5" w:rsidP="00F82D99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n-US" w:eastAsia="it-IT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val="en-US" w:eastAsia="it-IT"/>
        </w:rPr>
        <w:t>puzzlOR.com</w:t>
      </w:r>
    </w:p>
    <w:p w:rsidR="00E52EA5" w:rsidRDefault="00E52EA5" w:rsidP="00F82D99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n-US" w:eastAsia="it-IT"/>
        </w:rPr>
      </w:pPr>
    </w:p>
    <w:p w:rsidR="00E52EA5" w:rsidRDefault="00E52EA5" w:rsidP="00F82D99">
      <w:pPr>
        <w:spacing w:after="0" w:line="240" w:lineRule="auto"/>
        <w:rPr>
          <w:rFonts w:ascii="Calibri" w:eastAsia="Times New Roman" w:hAnsi="Calibri" w:cs="Times New Roman"/>
          <w:b/>
          <w:bCs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sz w:val="24"/>
          <w:szCs w:val="24"/>
          <w:lang w:val="en-US" w:eastAsia="it-IT"/>
        </w:rPr>
        <w:t>Puzzles</w:t>
      </w:r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4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February 2014 (Pizza Delivery)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5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December 2013 (Golf Queuing)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6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October 2013 (Chutes and Ladders)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7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August 2013 (Urban Planning)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8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June 2013 (Self Driving Cars)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9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April 2013 (Subs vs. Battleships)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0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February 2013 (Chandelier Balancing)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1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December 2012 (Cookie Bake Off)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2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October 2012 (</w:t>
        </w:r>
        <w:proofErr w:type="spellStart"/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FarmOR</w:t>
        </w:r>
        <w:proofErr w:type="spellEnd"/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3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August 2012 (Combination Locks)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4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June 2012 (Lost at Sea)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5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April 2012 (</w:t>
        </w:r>
        <w:proofErr w:type="spellStart"/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McEverywhere</w:t>
        </w:r>
        <w:proofErr w:type="spellEnd"/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6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February 2012 (Popsicle Scheduling)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7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December 2011 (Dice Game)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8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October 2011 (Movie Stars)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19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August 2011 (Logical Hospital)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0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June 2011 (Matchmaker)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1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April 2011 (Choose Your Crew)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2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February 2011 (Best Host)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3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December 2010 (</w:t>
        </w:r>
        <w:proofErr w:type="spellStart"/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Miniopoly</w:t>
        </w:r>
        <w:proofErr w:type="spellEnd"/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4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October 2010 (Home Improvement)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5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August 2010 (Relief Mission)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6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June 2010 (</w:t>
        </w:r>
        <w:proofErr w:type="spellStart"/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SurvivOR</w:t>
        </w:r>
        <w:proofErr w:type="spellEnd"/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7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April 2010 (Patient 21)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8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February 2010 (Planet Colonization)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29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December 2009 (Fish Finder)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0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October 2009 (Connected &amp; Infected)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1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August 2009 (Bridges)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2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June 2009 (Grocery Queuing)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3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April 2009 (Dance Scheduling)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4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February 2009 (Supply &amp; Demand)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5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December 2008 (5x5 Poker)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6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October 2008 (3DPP)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7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August 2008 (Markov's Prison)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8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June 2008 (TSP)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39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April 2008 (Scheduling)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40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February 2008 (Decision Trees)</w:t>
        </w:r>
      </w:hyperlink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41" w:history="1">
        <w:r w:rsidR="00F82D99"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Analytics Treasure Hunt 2012</w:t>
        </w:r>
      </w:hyperlink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42" w:history="1">
        <w:r w:rsidR="00F82D99" w:rsidRPr="00F82D99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val="en-US" w:eastAsia="it-IT"/>
          </w:rPr>
          <w:t>Solutions</w:t>
        </w:r>
      </w:hyperlink>
    </w:p>
    <w:p w:rsidR="00F82D99" w:rsidRPr="00F82D99" w:rsidRDefault="00E16F5B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hyperlink r:id="rId43" w:history="1">
        <w:r w:rsidR="00F82D99" w:rsidRPr="00F82D99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val="en-US" w:eastAsia="it-IT"/>
          </w:rPr>
          <w:t xml:space="preserve">About the </w:t>
        </w:r>
        <w:proofErr w:type="spellStart"/>
        <w:r w:rsidR="00F82D99" w:rsidRPr="00F82D99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val="en-US" w:eastAsia="it-IT"/>
          </w:rPr>
          <w:t>PuzzlOR</w:t>
        </w:r>
        <w:proofErr w:type="spellEnd"/>
      </w:hyperlink>
    </w:p>
    <w:p w:rsidR="00F82D99" w:rsidRPr="00E52EA5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color w:val="FFFFFF"/>
          <w:sz w:val="24"/>
          <w:szCs w:val="24"/>
          <w:lang w:val="en-US" w:eastAsia="it-IT"/>
        </w:rPr>
        <w:t xml:space="preserve">The </w:t>
      </w:r>
      <w:proofErr w:type="spellStart"/>
      <w:r w:rsidRPr="00F82D99">
        <w:rPr>
          <w:rFonts w:ascii="Calibri" w:eastAsia="Times New Roman" w:hAnsi="Calibri" w:cs="Times New Roman"/>
          <w:b/>
          <w:bCs/>
          <w:color w:val="FFFFFF"/>
          <w:sz w:val="24"/>
          <w:szCs w:val="24"/>
          <w:lang w:val="en-US" w:eastAsia="it-IT"/>
        </w:rPr>
        <w:t>PuzzlOR</w:t>
      </w:r>
      <w:proofErr w:type="spellEnd"/>
    </w:p>
    <w:p w:rsidR="00F82D99" w:rsidRDefault="00F82D99" w:rsidP="00F82D99">
      <w:pPr>
        <w:spacing w:after="0" w:line="240" w:lineRule="auto"/>
        <w:rPr>
          <w:rFonts w:ascii="Calibri" w:eastAsia="Times New Roman" w:hAnsi="Calibri" w:cs="Times New Roman"/>
          <w:i/>
          <w:iCs/>
          <w:color w:val="FFFFFF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i/>
          <w:iCs/>
          <w:color w:val="FFFFFF"/>
          <w:sz w:val="24"/>
          <w:szCs w:val="24"/>
          <w:lang w:val="en-US" w:eastAsia="it-IT"/>
        </w:rPr>
        <w:lastRenderedPageBreak/>
        <w:t>Decision Support Puzzles f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i/>
          <w:iCs/>
          <w:color w:val="FFFFFF"/>
          <w:sz w:val="24"/>
          <w:szCs w:val="24"/>
          <w:lang w:val="en-US" w:eastAsia="it-IT"/>
        </w:rPr>
        <w:t>or Applied Mathematicians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 xml:space="preserve">The </w:t>
      </w:r>
      <w:proofErr w:type="spellStart"/>
      <w:r w:rsidRPr="00F82D9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PuzzlOR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is published bi-</w:t>
      </w: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montly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in </w:t>
      </w:r>
      <w:hyperlink r:id="rId44" w:tgtFrame="_blank" w:history="1">
        <w:r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ORMS Today</w:t>
        </w:r>
      </w:hyperlink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and </w:t>
      </w:r>
      <w:hyperlink r:id="rId45" w:tgtFrame="_blank" w:history="1">
        <w:r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Analytics Magazine</w:t>
        </w:r>
      </w:hyperlink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.  It is written by John </w:t>
      </w: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Toczek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who works and lives in Philadelphia, PA.  John earned his </w:t>
      </w: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BSc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. in Chemical Engineering at Drexel University (1996) and his </w:t>
      </w: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MSc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. in Operations Research from Virginia Commonwealth University (2005).  He can be reached at  </w:t>
      </w:r>
      <w:hyperlink r:id="rId46" w:history="1">
        <w:r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puzzlor@gmail.com</w:t>
        </w:r>
      </w:hyperlink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or at </w:t>
      </w:r>
      <w:hyperlink r:id="rId47" w:tgtFrame="_blank" w:history="1">
        <w:r w:rsidRPr="00F82D99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val="en-US" w:eastAsia="it-IT"/>
          </w:rPr>
          <w:t>Linked In</w:t>
        </w:r>
      </w:hyperlink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.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Are you looking for simple examples of Decision Support problems including Optimization, Simulation, Scheduling, Modeling and Predictive Analytics, and Decision Trees?  Look no further!  I have organized them by category below.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Optimization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June 2011 (Matchmaker)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August 2012 (Combination Locks)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April 2011 (Choose Your Crew)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February 2011 (Best Host)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June 2010 (</w:t>
      </w: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SurvivOR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August 2009 (Bridges to Somewhere)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April 2009 (Dance Scheduling)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February 2009 (Supply &amp; Demand)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December 2008 (5x5 Poker)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June 2008 (TSP)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Spatial Optimization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August 2010 (Relief Mission)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June 2012 (Lost at Sea)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April 2012 (</w:t>
      </w: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McEverywhere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February 2010 (Planet Colonization)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October 2008 (3DPP)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Scheduling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February 2012 (Popsicle Scheduling)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August 2011 (Logical Hospital)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April 2008 (Scheduling)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Simulation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December 2011 (Dice Game)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December 2010 (</w:t>
      </w: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Miniopoly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October 2009 (Connected &amp; Infected)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June 2009 (Grocery Queuing)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August 2008 (Markov's Prison)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Modeling and Predictive Analytics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October 2011 (Movie Stars)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October 2010 (Home Improvement)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April 2010 (Patient 21)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December 2009 (Fish Finder)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lastRenderedPageBreak/>
        <w:t>Decision Trees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82D99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February 2008 (Decision Trees)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eastAsia="it-IT"/>
        </w:rPr>
        <w:t>October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eastAsia="it-IT"/>
        </w:rPr>
        <w:t xml:space="preserve"> 2012 (</w:t>
      </w:r>
      <w:proofErr w:type="spellStart"/>
      <w:r w:rsidRPr="00F82D99">
        <w:rPr>
          <w:rFonts w:ascii="Calibri" w:eastAsia="Times New Roman" w:hAnsi="Calibri" w:cs="Times New Roman"/>
          <w:color w:val="808080"/>
          <w:sz w:val="24"/>
          <w:szCs w:val="24"/>
          <w:lang w:eastAsia="it-IT"/>
        </w:rPr>
        <w:t>FarmOR</w:t>
      </w:r>
      <w:proofErr w:type="spellEnd"/>
      <w:r w:rsidRPr="00F82D99">
        <w:rPr>
          <w:rFonts w:ascii="Calibri" w:eastAsia="Times New Roman" w:hAnsi="Calibri" w:cs="Times New Roman"/>
          <w:color w:val="808080"/>
          <w:sz w:val="24"/>
          <w:szCs w:val="24"/>
          <w:lang w:eastAsia="it-IT"/>
        </w:rPr>
        <w:t>)</w:t>
      </w:r>
    </w:p>
    <w:p w:rsidR="00F82D99" w:rsidRPr="00F82D99" w:rsidRDefault="00F82D99" w:rsidP="00F82D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82D99">
        <w:rPr>
          <w:rFonts w:ascii="Calibri" w:eastAsia="Times New Roman" w:hAnsi="Calibri" w:cs="Times New Roman"/>
          <w:i/>
          <w:iCs/>
          <w:color w:val="FFFFFF"/>
          <w:sz w:val="24"/>
          <w:szCs w:val="24"/>
          <w:lang w:eastAsia="it-IT"/>
        </w:rPr>
        <w:t xml:space="preserve">© </w:t>
      </w:r>
    </w:p>
    <w:sectPr w:rsidR="00F82D99" w:rsidRPr="00F82D99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compat/>
  <w:rsids>
    <w:rsidRoot w:val="00F82D99"/>
    <w:rsid w:val="00B73515"/>
    <w:rsid w:val="00E16F5B"/>
    <w:rsid w:val="00E52EA5"/>
    <w:rsid w:val="00F8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2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2D9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F82D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1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56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2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47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89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60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04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3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35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4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1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1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41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17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64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9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24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74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07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8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8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1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84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7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88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9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93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34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1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8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19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7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97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2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3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5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43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4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2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5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61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1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1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75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1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5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46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30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30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5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7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15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57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64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72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2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6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0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93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9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6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73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38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1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01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77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8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24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3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58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15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2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85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94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8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8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uzzlor.com/2012-08_CombinationLocks.html" TargetMode="External"/><Relationship Id="rId18" Type="http://schemas.openxmlformats.org/officeDocument/2006/relationships/hyperlink" Target="http://www.puzzlor.com/2011-10_MovieStars.html" TargetMode="External"/><Relationship Id="rId26" Type="http://schemas.openxmlformats.org/officeDocument/2006/relationships/hyperlink" Target="http://www.puzzlor.com/2010-06_SurvivOR.html" TargetMode="External"/><Relationship Id="rId39" Type="http://schemas.openxmlformats.org/officeDocument/2006/relationships/hyperlink" Target="http://www.puzzlor.com/2008-04_RestaurantScheduling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puzzlor.com/2011-04_ChooseYourCrew.html" TargetMode="External"/><Relationship Id="rId34" Type="http://schemas.openxmlformats.org/officeDocument/2006/relationships/hyperlink" Target="http://www.puzzlor.com/2009-02_SupplyDemand.html" TargetMode="External"/><Relationship Id="rId42" Type="http://schemas.openxmlformats.org/officeDocument/2006/relationships/hyperlink" Target="http://www.puzzlor.com/Solutions.html" TargetMode="External"/><Relationship Id="rId47" Type="http://schemas.openxmlformats.org/officeDocument/2006/relationships/hyperlink" Target="http://www.linkedin.com/pub/john-toczek/2a/848/a11" TargetMode="External"/><Relationship Id="rId7" Type="http://schemas.openxmlformats.org/officeDocument/2006/relationships/hyperlink" Target="http://www.puzzlor.com/2013-08_UrbanPlanning.html" TargetMode="External"/><Relationship Id="rId12" Type="http://schemas.openxmlformats.org/officeDocument/2006/relationships/hyperlink" Target="http://www.puzzlor.com/2012-10_FarmOR.html" TargetMode="External"/><Relationship Id="rId17" Type="http://schemas.openxmlformats.org/officeDocument/2006/relationships/hyperlink" Target="http://www.puzzlor.com/2011-12_DiceGame.html" TargetMode="External"/><Relationship Id="rId25" Type="http://schemas.openxmlformats.org/officeDocument/2006/relationships/hyperlink" Target="http://www.puzzlor.com/2010-08_ReliefMission.html" TargetMode="External"/><Relationship Id="rId33" Type="http://schemas.openxmlformats.org/officeDocument/2006/relationships/hyperlink" Target="http://www.puzzlor.com/2009-04_DanceScheduling.html" TargetMode="External"/><Relationship Id="rId38" Type="http://schemas.openxmlformats.org/officeDocument/2006/relationships/hyperlink" Target="http://www.puzzlor.com/2008-06_TSP.html" TargetMode="External"/><Relationship Id="rId46" Type="http://schemas.openxmlformats.org/officeDocument/2006/relationships/hyperlink" Target="mailto:puzzlor@gmail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uzzlor.com/2012-02_PopsicleScheduling.html" TargetMode="External"/><Relationship Id="rId20" Type="http://schemas.openxmlformats.org/officeDocument/2006/relationships/hyperlink" Target="http://www.puzzlor.com/2011-06_Matchmaker.html" TargetMode="External"/><Relationship Id="rId29" Type="http://schemas.openxmlformats.org/officeDocument/2006/relationships/hyperlink" Target="http://www.puzzlor.com/2009-12_FishFinder.html" TargetMode="External"/><Relationship Id="rId41" Type="http://schemas.openxmlformats.org/officeDocument/2006/relationships/hyperlink" Target="http://www.puzzlor.com/2012_AnalyticsTreasureHunt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uzzlor.com/2013-10_ChutesLadders.html" TargetMode="External"/><Relationship Id="rId11" Type="http://schemas.openxmlformats.org/officeDocument/2006/relationships/hyperlink" Target="http://www.puzzlor.com/2012-12_CookieBakeOff.html" TargetMode="External"/><Relationship Id="rId24" Type="http://schemas.openxmlformats.org/officeDocument/2006/relationships/hyperlink" Target="http://www.puzzlor.com/2010-10_HomeImprovement.html" TargetMode="External"/><Relationship Id="rId32" Type="http://schemas.openxmlformats.org/officeDocument/2006/relationships/hyperlink" Target="http://www.puzzlor.com/2009-06_GroceryQueuing.html" TargetMode="External"/><Relationship Id="rId37" Type="http://schemas.openxmlformats.org/officeDocument/2006/relationships/hyperlink" Target="http://www.puzzlor.com/2008-08_MarkovsPrison.html" TargetMode="External"/><Relationship Id="rId40" Type="http://schemas.openxmlformats.org/officeDocument/2006/relationships/hyperlink" Target="http://www.puzzlor.com/2008-02_DrDecisionTree.html" TargetMode="External"/><Relationship Id="rId45" Type="http://schemas.openxmlformats.org/officeDocument/2006/relationships/hyperlink" Target="http://analyticsmagazine.com/" TargetMode="External"/><Relationship Id="rId5" Type="http://schemas.openxmlformats.org/officeDocument/2006/relationships/hyperlink" Target="http://www.puzzlor.com/2013-12_GolfQueuing.html" TargetMode="External"/><Relationship Id="rId15" Type="http://schemas.openxmlformats.org/officeDocument/2006/relationships/hyperlink" Target="http://www.puzzlor.com/2012-04_McEverywhere.html" TargetMode="External"/><Relationship Id="rId23" Type="http://schemas.openxmlformats.org/officeDocument/2006/relationships/hyperlink" Target="http://www.puzzlor.com/2010-12_Miniopoly.html" TargetMode="External"/><Relationship Id="rId28" Type="http://schemas.openxmlformats.org/officeDocument/2006/relationships/hyperlink" Target="http://www.puzzlor.com/2010-02_PlanetColonization.html" TargetMode="External"/><Relationship Id="rId36" Type="http://schemas.openxmlformats.org/officeDocument/2006/relationships/hyperlink" Target="http://www.puzzlor.com/2008-10_3DPP.html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puzzlor.com/2013-02_ChandelierBalance.html" TargetMode="External"/><Relationship Id="rId19" Type="http://schemas.openxmlformats.org/officeDocument/2006/relationships/hyperlink" Target="http://www.puzzlor.com/2011-08_LogicalHospital.html" TargetMode="External"/><Relationship Id="rId31" Type="http://schemas.openxmlformats.org/officeDocument/2006/relationships/hyperlink" Target="http://www.puzzlor.com/2009-08_Bridges.html" TargetMode="External"/><Relationship Id="rId44" Type="http://schemas.openxmlformats.org/officeDocument/2006/relationships/hyperlink" Target="http://www.lionhrtpub.com/ORMS.shtml" TargetMode="External"/><Relationship Id="rId4" Type="http://schemas.openxmlformats.org/officeDocument/2006/relationships/hyperlink" Target="http://www.puzzlor.com/2014-02_PizzaDelivery.html" TargetMode="External"/><Relationship Id="rId9" Type="http://schemas.openxmlformats.org/officeDocument/2006/relationships/hyperlink" Target="http://www.puzzlor.com/2013-04_SubsBattleships.html" TargetMode="External"/><Relationship Id="rId14" Type="http://schemas.openxmlformats.org/officeDocument/2006/relationships/hyperlink" Target="http://www.puzzlor.com/2012-06_LostAtSea.html" TargetMode="External"/><Relationship Id="rId22" Type="http://schemas.openxmlformats.org/officeDocument/2006/relationships/hyperlink" Target="http://www.puzzlor.com/2011-02_BestHost.html" TargetMode="External"/><Relationship Id="rId27" Type="http://schemas.openxmlformats.org/officeDocument/2006/relationships/hyperlink" Target="http://www.puzzlor.com/2010-04_Patient21.html" TargetMode="External"/><Relationship Id="rId30" Type="http://schemas.openxmlformats.org/officeDocument/2006/relationships/hyperlink" Target="http://www.puzzlor.com/2009-10_ConnectedInfected.html" TargetMode="External"/><Relationship Id="rId35" Type="http://schemas.openxmlformats.org/officeDocument/2006/relationships/hyperlink" Target="http://www.puzzlor.com/2008-12_5x5Poker.html" TargetMode="External"/><Relationship Id="rId43" Type="http://schemas.openxmlformats.org/officeDocument/2006/relationships/hyperlink" Target="http://www.puzzlor.com/About.html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ww.puzzlor.com/2013-06_SelfDrivingCars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3</cp:revision>
  <dcterms:created xsi:type="dcterms:W3CDTF">2014-02-21T15:49:00Z</dcterms:created>
  <dcterms:modified xsi:type="dcterms:W3CDTF">2014-02-24T14:35:00Z</dcterms:modified>
</cp:coreProperties>
</file>